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2647FB96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повышения квалификации </w:t>
      </w:r>
      <w:r w:rsidR="00A87668" w:rsidRPr="00A87668">
        <w:rPr>
          <w:rFonts w:ascii="Times New Roman" w:hAnsi="Times New Roman"/>
          <w:b/>
          <w:sz w:val="24"/>
          <w:szCs w:val="24"/>
        </w:rPr>
        <w:t>«Неотложные состояния в акушерстве (практический курс с использование</w:t>
      </w:r>
      <w:r w:rsidR="00E42C4D">
        <w:rPr>
          <w:rFonts w:ascii="Times New Roman" w:hAnsi="Times New Roman"/>
          <w:b/>
          <w:sz w:val="24"/>
          <w:szCs w:val="24"/>
        </w:rPr>
        <w:t>м</w:t>
      </w:r>
      <w:r w:rsidR="00A87668" w:rsidRPr="00A87668">
        <w:rPr>
          <w:rFonts w:ascii="Times New Roman" w:hAnsi="Times New Roman"/>
          <w:b/>
          <w:sz w:val="24"/>
          <w:szCs w:val="24"/>
        </w:rPr>
        <w:t xml:space="preserve"> симуляционных тренажеров)»</w:t>
      </w:r>
    </w:p>
    <w:p w14:paraId="4B9EC87E" w14:textId="0B82A20E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>, 2 з.е.</w:t>
      </w:r>
    </w:p>
    <w:p w14:paraId="7AA08D4E" w14:textId="77777777" w:rsidR="00A87668" w:rsidRDefault="00A8766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046"/>
        <w:gridCol w:w="738"/>
        <w:gridCol w:w="567"/>
        <w:gridCol w:w="567"/>
        <w:gridCol w:w="567"/>
        <w:gridCol w:w="396"/>
        <w:gridCol w:w="29"/>
        <w:gridCol w:w="426"/>
        <w:gridCol w:w="22"/>
        <w:gridCol w:w="828"/>
        <w:gridCol w:w="708"/>
      </w:tblGrid>
      <w:tr w:rsidR="00A87668" w:rsidRPr="00FA46F7" w14:paraId="588652E9" w14:textId="77777777" w:rsidTr="00A87668">
        <w:trPr>
          <w:trHeight w:val="283"/>
          <w:tblHeader/>
        </w:trPr>
        <w:tc>
          <w:tcPr>
            <w:tcW w:w="740" w:type="dxa"/>
            <w:vMerge w:val="restart"/>
            <w:shd w:val="clear" w:color="auto" w:fill="auto"/>
            <w:vAlign w:val="center"/>
          </w:tcPr>
          <w:p w14:paraId="532BDB79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548F8BF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shd w:val="clear" w:color="auto" w:fill="auto"/>
            <w:vAlign w:val="center"/>
          </w:tcPr>
          <w:p w14:paraId="21FA83B7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229BC14C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4C5354D4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14:paraId="33EA2926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14:paraId="3939725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BE558A3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A87668" w:rsidRPr="00FA46F7" w14:paraId="6787A153" w14:textId="77777777" w:rsidTr="00A87668">
        <w:trPr>
          <w:cantSplit/>
          <w:trHeight w:val="1617"/>
          <w:tblHeader/>
        </w:trPr>
        <w:tc>
          <w:tcPr>
            <w:tcW w:w="740" w:type="dxa"/>
            <w:vMerge/>
            <w:shd w:val="clear" w:color="auto" w:fill="auto"/>
            <w:textDirection w:val="btLr"/>
            <w:vAlign w:val="center"/>
          </w:tcPr>
          <w:p w14:paraId="34278B7D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46" w:type="dxa"/>
            <w:vMerge/>
            <w:shd w:val="clear" w:color="auto" w:fill="auto"/>
            <w:textDirection w:val="btLr"/>
            <w:vAlign w:val="center"/>
          </w:tcPr>
          <w:p w14:paraId="6C1F01E4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7C986C9A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8B5BFC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354BF1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534C362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14:paraId="74384623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48" w:type="dxa"/>
            <w:gridSpan w:val="2"/>
            <w:shd w:val="clear" w:color="auto" w:fill="auto"/>
            <w:textDirection w:val="btLr"/>
            <w:vAlign w:val="center"/>
          </w:tcPr>
          <w:p w14:paraId="2DE7AE1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828" w:type="dxa"/>
            <w:vMerge/>
            <w:shd w:val="clear" w:color="auto" w:fill="auto"/>
            <w:textDirection w:val="btLr"/>
            <w:vAlign w:val="center"/>
          </w:tcPr>
          <w:p w14:paraId="2C0F830D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14:paraId="6A234E81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A87668" w:rsidRPr="00FA46F7" w14:paraId="77BB2092" w14:textId="77777777" w:rsidTr="00A87668">
        <w:tc>
          <w:tcPr>
            <w:tcW w:w="740" w:type="dxa"/>
            <w:shd w:val="clear" w:color="auto" w:fill="auto"/>
          </w:tcPr>
          <w:p w14:paraId="5944CDA9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8894" w:type="dxa"/>
            <w:gridSpan w:val="11"/>
            <w:shd w:val="clear" w:color="auto" w:fill="auto"/>
          </w:tcPr>
          <w:p w14:paraId="3F92A470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Pr="009323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неотложных состояний в акушерстве</w:t>
            </w:r>
            <w:r w:rsidRPr="0093237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87668" w:rsidRPr="00FA46F7" w14:paraId="133D3CCF" w14:textId="77777777" w:rsidTr="00A87668">
        <w:tc>
          <w:tcPr>
            <w:tcW w:w="740" w:type="dxa"/>
            <w:shd w:val="clear" w:color="auto" w:fill="auto"/>
          </w:tcPr>
          <w:p w14:paraId="60DD709B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6" w:type="dxa"/>
            <w:shd w:val="clear" w:color="auto" w:fill="auto"/>
          </w:tcPr>
          <w:p w14:paraId="2A35D5FB" w14:textId="77777777" w:rsidR="00A87668" w:rsidRPr="000A36C9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36C9">
              <w:rPr>
                <w:rFonts w:ascii="Times New Roman" w:hAnsi="Times New Roman"/>
              </w:rPr>
              <w:t>Основные причины акушерских кровотечений. Предлежание плаценты. Преждевременная отслойка нормально расположенной плаценты. Разрыв матки. Нарушения процессов отделения плаценты и выделения последа, дефект последа. Послеродовое гипотоническое кровотечение. Дифференциальная диагностика. Акушерская тактика.</w:t>
            </w:r>
          </w:p>
        </w:tc>
        <w:tc>
          <w:tcPr>
            <w:tcW w:w="738" w:type="dxa"/>
            <w:shd w:val="clear" w:color="auto" w:fill="auto"/>
          </w:tcPr>
          <w:p w14:paraId="6E5ED8B2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C0EB0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BC50A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6FD56B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25B11CF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1AC704E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60149997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1155171E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08648489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40CB711E" w14:textId="77777777" w:rsidTr="00A87668">
        <w:tc>
          <w:tcPr>
            <w:tcW w:w="740" w:type="dxa"/>
            <w:shd w:val="clear" w:color="auto" w:fill="auto"/>
          </w:tcPr>
          <w:p w14:paraId="2F529E27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6" w:type="dxa"/>
            <w:shd w:val="clear" w:color="auto" w:fill="auto"/>
          </w:tcPr>
          <w:p w14:paraId="0F8A068D" w14:textId="77777777" w:rsidR="00A87668" w:rsidRPr="0093237D" w:rsidRDefault="00A87668" w:rsidP="00F4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оказания помощи при гипотоническом кровотечении. Методики остановки кровотечения.</w:t>
            </w:r>
          </w:p>
        </w:tc>
        <w:tc>
          <w:tcPr>
            <w:tcW w:w="738" w:type="dxa"/>
            <w:shd w:val="clear" w:color="auto" w:fill="auto"/>
          </w:tcPr>
          <w:p w14:paraId="3D2A1488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2627FE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7D24464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896B15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81EC1A9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6EF81C73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3F68607D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224A66D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1B5902C1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400CC3CB" w14:textId="77777777" w:rsidTr="00A87668">
        <w:tc>
          <w:tcPr>
            <w:tcW w:w="740" w:type="dxa"/>
            <w:shd w:val="clear" w:color="auto" w:fill="auto"/>
          </w:tcPr>
          <w:p w14:paraId="57BF5EEB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63A94119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тяжести кровопотери. Геморрагический шок. Инфузионно-трансфузионная терапия при акушерских кровотечениях.</w:t>
            </w:r>
          </w:p>
        </w:tc>
        <w:tc>
          <w:tcPr>
            <w:tcW w:w="738" w:type="dxa"/>
            <w:shd w:val="clear" w:color="auto" w:fill="auto"/>
          </w:tcPr>
          <w:p w14:paraId="6F335337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F0C5DD8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878DA7F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F63085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544A389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1542B11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3A91600E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761ECD9A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16C288F4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1920BE73" w14:textId="77777777" w:rsidTr="00A87668">
        <w:tc>
          <w:tcPr>
            <w:tcW w:w="740" w:type="dxa"/>
            <w:shd w:val="clear" w:color="auto" w:fill="auto"/>
          </w:tcPr>
          <w:p w14:paraId="44C023B4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1A268BE1" w14:textId="77777777" w:rsidR="00A87668" w:rsidRPr="0093237D" w:rsidRDefault="00A87668" w:rsidP="00F4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02E">
              <w:rPr>
                <w:rFonts w:ascii="Times New Roman" w:hAnsi="Times New Roman"/>
              </w:rPr>
              <w:t>Гипертензивные расстройства во время беременности. Классификация, диагностика, акушерская тактика.</w:t>
            </w:r>
          </w:p>
        </w:tc>
        <w:tc>
          <w:tcPr>
            <w:tcW w:w="738" w:type="dxa"/>
            <w:shd w:val="clear" w:color="auto" w:fill="auto"/>
          </w:tcPr>
          <w:p w14:paraId="53D10842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36BDCC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1BEB36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A1B67FB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87101A5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7258DB59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55E3DF50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21FAF52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339C9584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607092E0" w14:textId="77777777" w:rsidTr="00A87668">
        <w:tc>
          <w:tcPr>
            <w:tcW w:w="740" w:type="dxa"/>
            <w:shd w:val="clear" w:color="auto" w:fill="auto"/>
          </w:tcPr>
          <w:p w14:paraId="1836FEEC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10DE5F9B" w14:textId="77777777" w:rsidR="00A87668" w:rsidRDefault="00A87668" w:rsidP="00F4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02E">
              <w:rPr>
                <w:rFonts w:ascii="Times New Roman" w:hAnsi="Times New Roman"/>
              </w:rPr>
              <w:t>Тактика оказания экстренной помощи при тяжелой преэклампсии и эклампсии. Алгоритм лечебно-диагностических мероприятий. Определение показаний к экстренному родоразрешению. Основы командной работы</w:t>
            </w:r>
          </w:p>
        </w:tc>
        <w:tc>
          <w:tcPr>
            <w:tcW w:w="738" w:type="dxa"/>
            <w:shd w:val="clear" w:color="auto" w:fill="auto"/>
          </w:tcPr>
          <w:p w14:paraId="3E0675CE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8E23807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8C365E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30E751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CAF9F84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28877DD2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70F2A64C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27E2969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3AB8D92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6C46B00B" w14:textId="77777777" w:rsidTr="00A87668">
        <w:tc>
          <w:tcPr>
            <w:tcW w:w="740" w:type="dxa"/>
            <w:shd w:val="clear" w:color="auto" w:fill="auto"/>
          </w:tcPr>
          <w:p w14:paraId="59BF7B0F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1.6. 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21E0C691" w14:textId="77777777" w:rsidR="00A87668" w:rsidRDefault="00A87668" w:rsidP="00F4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Эмболия околоплодными водами. Диагностика. Принципы оказания неотложной помощи</w:t>
            </w:r>
          </w:p>
        </w:tc>
        <w:tc>
          <w:tcPr>
            <w:tcW w:w="738" w:type="dxa"/>
            <w:shd w:val="clear" w:color="auto" w:fill="auto"/>
          </w:tcPr>
          <w:p w14:paraId="472E7387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12ED7D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D2DC061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3A3FA0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8A7B6AA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151773E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3FC6E83F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4CC8859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43BAB1E0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7A72DF4C" w14:textId="77777777" w:rsidTr="00A87668">
        <w:tc>
          <w:tcPr>
            <w:tcW w:w="740" w:type="dxa"/>
            <w:shd w:val="clear" w:color="auto" w:fill="auto"/>
          </w:tcPr>
          <w:p w14:paraId="6EDC95BF" w14:textId="77777777" w:rsidR="00A87668" w:rsidRPr="000A36C9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1.7. 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1F69B50D" w14:textId="77777777" w:rsidR="00A87668" w:rsidRPr="000A36C9" w:rsidRDefault="00A87668" w:rsidP="00F4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6C9"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Ц</w:t>
            </w:r>
            <w:r w:rsidRPr="000A36C9">
              <w:rPr>
                <w:rFonts w:ascii="Times New Roman" w:hAnsi="Times New Roman"/>
              </w:rPr>
              <w:t>Р в акушерстве.  Виды терминальных состояний, их клиника и диагностика. Показания и противопоказания к проведению сердечно-лёгочной-церебральной реанимации (СЛЦР) у взрослых. Основы командной работы.</w:t>
            </w:r>
          </w:p>
        </w:tc>
        <w:tc>
          <w:tcPr>
            <w:tcW w:w="738" w:type="dxa"/>
            <w:shd w:val="clear" w:color="auto" w:fill="auto"/>
          </w:tcPr>
          <w:p w14:paraId="35538685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05C6B24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4872137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F120C5A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270BC93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49FF321D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5E324CCA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4AB8BB72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2BFBEAF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33A70001" w14:textId="77777777" w:rsidTr="00A87668">
        <w:tc>
          <w:tcPr>
            <w:tcW w:w="740" w:type="dxa"/>
            <w:shd w:val="clear" w:color="auto" w:fill="auto"/>
          </w:tcPr>
          <w:p w14:paraId="23ED5C53" w14:textId="77777777" w:rsidR="00A87668" w:rsidRPr="000A36C9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63FB9D6A" w14:textId="77777777" w:rsidR="00A87668" w:rsidRPr="000A36C9" w:rsidRDefault="00A87668" w:rsidP="00F40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клинических случаев </w:t>
            </w:r>
          </w:p>
        </w:tc>
        <w:tc>
          <w:tcPr>
            <w:tcW w:w="738" w:type="dxa"/>
            <w:shd w:val="clear" w:color="auto" w:fill="auto"/>
          </w:tcPr>
          <w:p w14:paraId="46D2CD5D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1D4B2B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D9770E" w14:textId="77777777" w:rsidR="00A87668" w:rsidRPr="0093237D" w:rsidRDefault="00A87668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7B9240A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4A83FD7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35A5FB64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3BA9EE77" w14:textId="77777777" w:rsidR="00A87668" w:rsidRPr="004A6241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012E1B7C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60E105C3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426B3A" w14:paraId="3476ED60" w14:textId="77777777" w:rsidTr="00A87668">
        <w:tc>
          <w:tcPr>
            <w:tcW w:w="9634" w:type="dxa"/>
            <w:gridSpan w:val="12"/>
            <w:shd w:val="clear" w:color="auto" w:fill="auto"/>
          </w:tcPr>
          <w:p w14:paraId="28B7F677" w14:textId="77777777" w:rsidR="00A87668" w:rsidRPr="00426B3A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26B3A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учебного модуля «О</w:t>
            </w:r>
            <w:r w:rsidRPr="00426B3A">
              <w:rPr>
                <w:rFonts w:ascii="Times New Roman" w:eastAsia="Calibri" w:hAnsi="Times New Roman"/>
                <w:b/>
                <w:bCs/>
                <w:lang w:eastAsia="en-US"/>
              </w:rPr>
              <w:t>бучающ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ий</w:t>
            </w:r>
            <w:r w:rsidRPr="00426B3A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симуляционн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ый</w:t>
            </w:r>
            <w:r w:rsidRPr="00426B3A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курс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»</w:t>
            </w:r>
          </w:p>
        </w:tc>
      </w:tr>
      <w:tr w:rsidR="00A87668" w:rsidRPr="00FA46F7" w14:paraId="4A3FCFBF" w14:textId="77777777" w:rsidTr="00A87668">
        <w:tc>
          <w:tcPr>
            <w:tcW w:w="740" w:type="dxa"/>
            <w:shd w:val="clear" w:color="auto" w:fill="auto"/>
          </w:tcPr>
          <w:p w14:paraId="517D53EA" w14:textId="77777777" w:rsidR="00A87668" w:rsidRPr="0093237D" w:rsidRDefault="00A87668" w:rsidP="00F40A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50092241" w14:textId="77777777" w:rsidR="00A87668" w:rsidRPr="0093237D" w:rsidRDefault="00A87668" w:rsidP="00F40A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58188125"/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Отработка практических навыков при </w:t>
            </w:r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акушерских кровотечениях: проведение ручного обследования полости матки, ручного отделения и выделения последа, управляемой баллонной тампонады, наложение компрессионных швов на матку (р</w:t>
            </w: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абота 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симуляционн</w:t>
            </w:r>
            <w:r>
              <w:rPr>
                <w:rFonts w:ascii="Times New Roman" w:hAnsi="Times New Roman"/>
                <w:sz w:val="24"/>
                <w:szCs w:val="24"/>
              </w:rPr>
              <w:t>ых тренажерах родов)</w:t>
            </w:r>
          </w:p>
        </w:tc>
        <w:tc>
          <w:tcPr>
            <w:tcW w:w="738" w:type="dxa"/>
            <w:shd w:val="clear" w:color="auto" w:fill="auto"/>
          </w:tcPr>
          <w:p w14:paraId="0974072F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3445B4F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06FB93F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9226DAB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D61369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57B37843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1B19895E" w14:textId="77777777" w:rsidR="00A87668" w:rsidRPr="0093237D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3DB7AB9F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5328F59A" w14:textId="77777777" w:rsidTr="00A87668">
        <w:tc>
          <w:tcPr>
            <w:tcW w:w="740" w:type="dxa"/>
            <w:shd w:val="clear" w:color="auto" w:fill="auto"/>
          </w:tcPr>
          <w:p w14:paraId="0D11BC30" w14:textId="77777777" w:rsidR="00A87668" w:rsidRPr="00C17936" w:rsidRDefault="00A87668" w:rsidP="00A876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7C6D4331" w14:textId="77777777" w:rsidR="00A87668" w:rsidRPr="0093237D" w:rsidRDefault="00A87668" w:rsidP="00A876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8188287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оказания </w:t>
            </w:r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помощи при развитии тяжелой преэклампсии </w:t>
            </w: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>абота на симуляционных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6B7B321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5FA412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0263164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4417D8D" w14:textId="77777777" w:rsidR="00A87668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7A7B37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48D5D1E9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4DE2A4E5" w14:textId="2BDABFAF" w:rsidR="00A87668" w:rsidRPr="004A6241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0ADCC973" w14:textId="01F87358" w:rsidR="00A87668" w:rsidRPr="00FA46F7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42091B75" w14:textId="77777777" w:rsidTr="00A87668">
        <w:tc>
          <w:tcPr>
            <w:tcW w:w="740" w:type="dxa"/>
            <w:shd w:val="clear" w:color="auto" w:fill="auto"/>
          </w:tcPr>
          <w:p w14:paraId="6562F0F5" w14:textId="77777777" w:rsidR="00A87668" w:rsidRDefault="00A87668" w:rsidP="00A876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1FC2C2F1" w14:textId="77777777" w:rsidR="00A87668" w:rsidRPr="0081240D" w:rsidRDefault="00A87668" w:rsidP="00A876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24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Отработка практических навыков при </w:t>
            </w:r>
            <w:r>
              <w:rPr>
                <w:rFonts w:ascii="Times New Roman" w:hAnsi="Times New Roman"/>
                <w:sz w:val="24"/>
                <w:szCs w:val="24"/>
              </w:rPr>
              <w:t>развитии эклампсии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4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(работа на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симуляционных платформах и тренажерах родов)</w:t>
            </w:r>
          </w:p>
        </w:tc>
        <w:tc>
          <w:tcPr>
            <w:tcW w:w="738" w:type="dxa"/>
            <w:shd w:val="clear" w:color="auto" w:fill="auto"/>
          </w:tcPr>
          <w:p w14:paraId="0DBD6C86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F90368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A048580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A82355F" w14:textId="77777777" w:rsidR="00A87668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466E5B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490461AA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482390F9" w14:textId="336DB77C" w:rsidR="00A87668" w:rsidRPr="004A6241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177D6E9C" w14:textId="1324D297" w:rsidR="00A87668" w:rsidRPr="00FA46F7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070C7547" w14:textId="77777777" w:rsidTr="00A87668">
        <w:tc>
          <w:tcPr>
            <w:tcW w:w="740" w:type="dxa"/>
            <w:shd w:val="clear" w:color="auto" w:fill="auto"/>
          </w:tcPr>
          <w:p w14:paraId="726F2799" w14:textId="77777777" w:rsidR="00A87668" w:rsidRDefault="00A87668" w:rsidP="00A876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</w:tcPr>
          <w:p w14:paraId="2D4F1F74" w14:textId="77777777" w:rsidR="00A87668" w:rsidRPr="0093237D" w:rsidRDefault="00A87668" w:rsidP="00A876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первичной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(р</w:t>
            </w: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32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симуляционных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F767D2E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FAD37F6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348A193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46B49A4" w14:textId="77777777" w:rsidR="00A87668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F4C5C2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3353A8A0" w14:textId="77777777" w:rsidR="00A87668" w:rsidRPr="0093237D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2B78D36C" w14:textId="06AF9A5D" w:rsidR="00A87668" w:rsidRPr="004A6241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8" w:type="dxa"/>
            <w:shd w:val="clear" w:color="auto" w:fill="auto"/>
          </w:tcPr>
          <w:p w14:paraId="5553B325" w14:textId="19C19B68" w:rsidR="00A87668" w:rsidRPr="00FA46F7" w:rsidRDefault="00A87668" w:rsidP="00A876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A87668" w:rsidRPr="00FA46F7" w14:paraId="4391FA5E" w14:textId="77777777" w:rsidTr="00A87668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9FBBF" w14:textId="77777777" w:rsidR="00A87668" w:rsidRPr="00FA46F7" w:rsidRDefault="00A87668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A0B9F29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E5BA63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2C67A5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90EC32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26C23067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C7AB06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0F8C338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 ПК-5</w:t>
            </w:r>
            <w:r>
              <w:rPr>
                <w:rFonts w:ascii="Times New Roman" w:eastAsia="Calibri" w:hAnsi="Times New Roman"/>
                <w:b/>
                <w:lang w:eastAsia="en-US"/>
              </w:rPr>
              <w:t>, ПК-6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14:paraId="22662479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A87668" w:rsidRPr="00FA46F7" w14:paraId="224CF9C1" w14:textId="77777777" w:rsidTr="00A87668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3EBBC5" w14:textId="77777777" w:rsidR="00A87668" w:rsidRPr="00FA46F7" w:rsidRDefault="00A87668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64351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415098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DACB7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7A59F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9A6FE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83D22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5E198B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ПК-5</w:t>
            </w:r>
            <w:r>
              <w:rPr>
                <w:rFonts w:ascii="Times New Roman" w:eastAsia="Calibri" w:hAnsi="Times New Roman"/>
                <w:b/>
                <w:lang w:eastAsia="en-US"/>
              </w:rPr>
              <w:t>, ПК-6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06BB51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A87668" w:rsidRPr="00FA46F7" w14:paraId="3571790E" w14:textId="77777777" w:rsidTr="00A87668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62718" w14:textId="77777777" w:rsidR="00A87668" w:rsidRPr="00FA46F7" w:rsidRDefault="00A87668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E6B696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F75D80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CADC81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7A1502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4C6E5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CEF883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12091B6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982AE9C" w14:textId="77777777" w:rsidR="00A87668" w:rsidRPr="00FA46F7" w:rsidRDefault="00A87668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A87668"/>
    <w:rsid w:val="00C31B14"/>
    <w:rsid w:val="00C44F9B"/>
    <w:rsid w:val="00E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668"/>
    <w:pPr>
      <w:suppressAutoHyphens/>
      <w:spacing w:after="120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A876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3</cp:revision>
  <dcterms:created xsi:type="dcterms:W3CDTF">2022-04-04T11:27:00Z</dcterms:created>
  <dcterms:modified xsi:type="dcterms:W3CDTF">2022-04-04T11:31:00Z</dcterms:modified>
</cp:coreProperties>
</file>